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0F" w:rsidRPr="007211A8" w:rsidRDefault="00AB4B0F" w:rsidP="00AB4B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07CA8"/>
          <w:sz w:val="40"/>
          <w:szCs w:val="40"/>
          <w:lang w:eastAsia="fr-FR"/>
        </w:rPr>
      </w:pPr>
      <w:r w:rsidRPr="00AB4B0F">
        <w:rPr>
          <w:rFonts w:ascii="Arial" w:eastAsia="Times New Roman" w:hAnsi="Arial" w:cs="Arial"/>
          <w:b/>
          <w:bCs/>
          <w:color w:val="407CA8"/>
          <w:sz w:val="40"/>
          <w:szCs w:val="40"/>
          <w:lang w:eastAsia="fr-FR"/>
        </w:rPr>
        <w:t>Le CITE en 2020</w:t>
      </w:r>
    </w:p>
    <w:p w:rsidR="00AB4B0F" w:rsidRPr="00AB4B0F" w:rsidRDefault="00AB4B0F" w:rsidP="00AB4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</w:pPr>
      <w:r w:rsidRPr="00AB4B0F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Le crédit d'impôt s'applique aux dé</w:t>
      </w:r>
      <w:r w:rsidR="00C0118C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p</w:t>
      </w:r>
      <w:r w:rsidRPr="00AB4B0F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enses payées du 1</w:t>
      </w:r>
      <w:r w:rsidRPr="00AB4B0F">
        <w:rPr>
          <w:rFonts w:ascii="Arial" w:hAnsi="Arial" w:cs="Arial"/>
          <w:b/>
          <w:bCs/>
          <w:i/>
          <w:iCs/>
          <w:color w:val="414856"/>
          <w:sz w:val="18"/>
          <w:szCs w:val="18"/>
          <w:shd w:val="clear" w:color="auto" w:fill="FFFFFF"/>
          <w:vertAlign w:val="superscript"/>
        </w:rPr>
        <w:t>er</w:t>
      </w:r>
      <w:r w:rsidRPr="00AB4B0F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 janvier au 31 décembre 2020</w:t>
      </w:r>
    </w:p>
    <w:p w:rsidR="00AB4B0F" w:rsidRP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Qu'est-ce que le CITE ?</w:t>
      </w:r>
    </w:p>
    <w:p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crédit d'impôt transition énergétique (CITE) 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permet de déduire de votre impôt sur le revenu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une partie des dépenses engagées pour vos travaux d'amélioration de l'efficacité énergétique de votre logement.</w:t>
      </w:r>
    </w:p>
    <w:p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En 2020, en application </w:t>
      </w:r>
      <w:hyperlink r:id="rId5" w:anchor="JORFARTI000039683948" w:tgtFrame="_blank" w:tooltip="« legifrance.gouv.fr » dans une nouvelle fenêtre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l'article 15 de la loi de finances pour 2020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, le dispositif est progressivement transformé en prime davantage ciblée sur la performance énergétique et les ménages modestes : 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MaPrimeRenov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 Le versement de cette nouvelle aide est opéré par l’</w:t>
      </w:r>
      <w:hyperlink r:id="rId6" w:tgtFrame="_blank" w:tooltip="« anah.fr » dans une nouvelle fenêtre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Agence nationale de l'habitat (Anah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).</w:t>
      </w:r>
    </w:p>
    <w:p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La transformation intégrale du CITE en cette nouvelle prime est réalisée en 2 temps afin d’assurer la mise en œuvre de cette réforme dans les meilleures conditions possibles :</w:t>
      </w:r>
    </w:p>
    <w:p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Dès le 1er janvier 2020 pour les ménages les plus modestes selon les </w:t>
      </w:r>
      <w:hyperlink r:id="rId7" w:tgtFrame="_blank" w:tooltip="« anah.fr » dans une nouvelle fenêtre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conditions de ressources de l'Anah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 Le versement des premières aides interviendra à partir du mois d'avril. 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Les ménages non éligibles à </w:t>
      </w:r>
      <w:proofErr w:type="spellStart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MaPrimeRenov</w:t>
      </w:r>
      <w:proofErr w:type="spellEnd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bénéficieront, sous certaines conditions, d'un CITE transitoire jusqu'au 31 décembre 2020.</w:t>
      </w:r>
    </w:p>
    <w:p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Au 1er janvier 2021, le CITE sera définitivement supprimé. 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MaPrimeRenov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sera étendue à tous les ménages, à l'exception des plus aisés des </w:t>
      </w:r>
      <w:hyperlink r:id="rId8" w:tgtFrame="_blank" w:tooltip="« insee.fr » dans une nouvelle fenêtre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déciles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9 et 10.</w:t>
      </w:r>
    </w:p>
    <w:p w:rsidR="00AB4B0F" w:rsidRP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Les grands principes</w:t>
      </w:r>
    </w:p>
    <w:p w:rsidR="00AB4B0F" w:rsidRPr="00AB4B0F" w:rsidRDefault="00C0118C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Vous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devez </w:t>
      </w:r>
      <w:r w:rsidR="00AB4B0F"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être propriétaire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de votre habitation principale dont la construction est achevée </w:t>
      </w:r>
      <w:r w:rsidR="00AB4B0F"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depuis 2 ans minimum</w:t>
      </w:r>
    </w:p>
    <w:p w:rsidR="00AB4B0F" w:rsidRPr="00AB4B0F" w:rsidRDefault="00AB4B0F" w:rsidP="00B14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CITE s’applique aux 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dépenses payées du 1er janvier au 31 décembre 2020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pour certains types de travaux de rénovation énergétique les travaux concernés par le CITE sont présentés par le site </w:t>
      </w:r>
      <w:hyperlink r:id="rId9" w:tgtFrame="_blank" w:tooltip="« www.service-public.fr » dans une nouvelle fenêtre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Service Public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, le portail </w:t>
      </w:r>
      <w:hyperlink r:id="rId10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economie.gouv.fr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et dans le </w:t>
      </w:r>
      <w:hyperlink r:id="rId11" w:tgtFrame="_blank" w:tooltip="« www.ademe.fr » dans une nouvelle fenêtre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guide 2020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 des aides financières de 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l’Ademe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(pages 15 à 17)</w:t>
      </w:r>
    </w:p>
    <w:p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le</w:t>
      </w:r>
      <w:proofErr w:type="gram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CITE est cumulable avec l’</w:t>
      </w:r>
      <w:hyperlink r:id="rId12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éco-prêt à taux zéro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(éco-PTZ)</w:t>
      </w:r>
    </w:p>
    <w:p w:rsid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pour</w:t>
      </w:r>
      <w:proofErr w:type="gram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bénéficier du CITE, vous devez 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indiquer le montant des travaux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éligibles sur votre déclaration de revenus correspondant à l’année de paiement définitif des travaux</w:t>
      </w:r>
    </w:p>
    <w:p w:rsidR="00AB4B0F" w:rsidRPr="00C0118C" w:rsidRDefault="00AB4B0F" w:rsidP="00C0118C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Les travaux doivent être faits par une entreprise qui réalise la totalité des travaux ou qui en sous-traite une partie à une autre entreprise. Pour certains travaux</w:t>
      </w: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, l'entreprise doit être </w:t>
      </w:r>
      <w:hyperlink r:id="rId13" w:history="1">
        <w:r w:rsidRPr="00C0118C">
          <w:rPr>
            <w:rFonts w:ascii="Segoe UI" w:eastAsia="Times New Roman" w:hAnsi="Segoe UI" w:cs="Segoe UI"/>
            <w:b/>
            <w:bCs/>
            <w:color w:val="212529"/>
            <w:sz w:val="25"/>
            <w:szCs w:val="25"/>
            <w:lang w:eastAsia="fr-FR"/>
          </w:rPr>
          <w:t>certifiée "RGE"</w:t>
        </w:r>
      </w:hyperlink>
      <w:r w:rsidRP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</w:t>
      </w:r>
    </w:p>
    <w:p w:rsidR="00AB4B0F" w:rsidRPr="00AB4B0F" w:rsidRDefault="00AB4B0F" w:rsidP="00C0118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lastRenderedPageBreak/>
        <w:t xml:space="preserve">Travaux </w:t>
      </w:r>
      <w:proofErr w:type="gramStart"/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concernés:</w:t>
      </w:r>
      <w:proofErr w:type="gramEnd"/>
    </w:p>
    <w:p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Remplacement de fenêtres en simple vitrage par </w:t>
      </w:r>
      <w:r w:rsidR="007211A8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du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double vitrage</w:t>
      </w:r>
    </w:p>
    <w:p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Équipement de chauffage ou de production d'eau chaude sanitaire fonctionnant au bois, énergie solaire ou autre biomasse</w:t>
      </w:r>
    </w:p>
    <w:p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Pompes à chaleur autre que air/air</w:t>
      </w:r>
    </w:p>
    <w:p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Diagnostic de performance énergétique, quand il n'est pas obligatoire (1 par logement par période de 5 ans)</w:t>
      </w:r>
    </w:p>
    <w:p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highlight w:val="yellow"/>
          <w:lang w:eastAsia="fr-FR"/>
        </w:rPr>
        <w:t>Matériaux d'isolation thermique (hors fenêtres ou portes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)</w:t>
      </w:r>
    </w:p>
    <w:p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Installation d'une VMC à double flux</w:t>
      </w:r>
    </w:p>
    <w:p w:rsidR="00AB4B0F" w:rsidRP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Les conditions de ressources</w:t>
      </w:r>
    </w:p>
    <w:p w:rsidR="00AB4B0F" w:rsidRDefault="00C0118C" w:rsidP="00C011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>Vos</w:t>
      </w:r>
      <w:r w:rsidR="00AB4B0F" w:rsidRPr="00AB4B0F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 xml:space="preserve"> revenus doivent être supérieurs à une valeur qui dépend du nombre de personnes composant le foyer et ils ne doivent pas être supérieurs à un plafond qui dépend de votre quotient familial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 Ces conditions de ressources sont détaillées par le site </w:t>
      </w:r>
      <w:hyperlink r:id="rId14" w:tgtFrame="_blank" w:tooltip="« www.service-public.fr » dans une nouvelle fenêtre" w:history="1">
        <w:r w:rsidR="00AB4B0F"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Service Public</w:t>
        </w:r>
      </w:hyperlink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et le portail </w:t>
      </w:r>
      <w:hyperlink r:id="rId15" w:history="1">
        <w:r w:rsidR="00AB4B0F"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economie.gouv.fr </w:t>
        </w:r>
      </w:hyperlink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et dans le </w:t>
      </w:r>
      <w:hyperlink r:id="rId16" w:tgtFrame="_blank" w:tooltip="« www.ademe.fr » dans une nouvelle fenêtre" w:history="1">
        <w:r w:rsidR="00AB4B0F"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guide 2020</w:t>
        </w:r>
      </w:hyperlink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 des aides financières de </w:t>
      </w:r>
      <w:proofErr w:type="spellStart"/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l’Ademe</w:t>
      </w:r>
      <w:proofErr w:type="spellEnd"/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(pages 4 et 5)</w:t>
      </w:r>
    </w:p>
    <w:p w:rsidR="00C0118C" w:rsidRDefault="00C0118C" w:rsidP="00C0118C">
      <w:pPr>
        <w:shd w:val="clear" w:color="auto" w:fill="FFFFFF"/>
        <w:spacing w:before="100" w:beforeAutospacing="1" w:after="100" w:afterAutospacing="1" w:line="240" w:lineRule="auto"/>
        <w:rPr>
          <w:noProof/>
        </w:rPr>
        <w:sectPr w:rsidR="00C011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118C" w:rsidRDefault="00AB4B0F" w:rsidP="00C0118C">
      <w:pPr>
        <w:shd w:val="clear" w:color="auto" w:fill="FFFFFF"/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t xml:space="preserve">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4C179079" wp14:editId="32A66D47">
            <wp:extent cx="2594881" cy="140490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1637" cy="14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4B0F" w:rsidRPr="00AB4B0F" w:rsidRDefault="00AB4B0F" w:rsidP="00C0118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>
        <w:rPr>
          <w:noProof/>
        </w:rPr>
        <w:drawing>
          <wp:inline distT="0" distB="0" distL="0" distR="0" wp14:anchorId="5BC89C59" wp14:editId="35019E19">
            <wp:extent cx="2763302" cy="14193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24523" cy="14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8C" w:rsidRDefault="00C0118C" w:rsidP="00AB4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sectPr w:rsidR="00C0118C" w:rsidSect="00C011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4B0F" w:rsidRPr="00AB4B0F" w:rsidRDefault="00AB4B0F" w:rsidP="00C011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t>si</w:t>
      </w:r>
      <w:proofErr w:type="gramEnd"/>
      <w:r w:rsidRPr="00AB4B0F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t xml:space="preserve"> vos revenus sont inférieurs aux ressources minimales exigées pour le CITE, vous pouvez bénéficier de la nouvelle prime de transition énergétique appelée </w:t>
      </w:r>
      <w:proofErr w:type="spellStart"/>
      <w:r w:rsidRPr="00AB4B0F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fldChar w:fldCharType="begin"/>
      </w:r>
      <w:r w:rsidRPr="00AB4B0F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instrText xml:space="preserve"> HYPERLINK "https://www.economie.gouv.fr/cedef/ma-prime-renov" </w:instrText>
      </w:r>
      <w:r w:rsidRPr="00AB4B0F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fldChar w:fldCharType="separate"/>
      </w:r>
      <w:r w:rsidRPr="00AB4B0F">
        <w:rPr>
          <w:rFonts w:ascii="Segoe UI" w:eastAsia="Times New Roman" w:hAnsi="Segoe UI" w:cs="Segoe UI"/>
          <w:i/>
          <w:iCs/>
          <w:color w:val="126F7F"/>
          <w:sz w:val="25"/>
          <w:szCs w:val="25"/>
          <w:u w:val="single"/>
          <w:lang w:eastAsia="fr-FR"/>
        </w:rPr>
        <w:t>MaPrimeRénov</w:t>
      </w:r>
      <w:proofErr w:type="spellEnd"/>
      <w:r w:rsidRPr="00AB4B0F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fldChar w:fldCharType="end"/>
      </w:r>
    </w:p>
    <w:p w:rsidR="00AB4B0F" w:rsidRPr="00AB4B0F" w:rsidRDefault="00AB4B0F" w:rsidP="00AB4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si</w:t>
      </w:r>
      <w:proofErr w:type="gram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vos 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u w:val="single"/>
          <w:lang w:eastAsia="fr-FR"/>
        </w:rPr>
        <w:t>revenus sont supérieurs aux ressources maximales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exigées pour prétendre au CITE, vous n’êtes pas éligibles à ce dispositif sauf pour les systèmes de charge d'un véhicule électrique et les 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matériaux d'isolation des parois opaques</w:t>
      </w:r>
    </w:p>
    <w:p w:rsid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Le montant du CITE 2020</w:t>
      </w:r>
    </w:p>
    <w:p w:rsidR="00AB4B0F" w:rsidRPr="00AB4B0F" w:rsidRDefault="00AB4B0F" w:rsidP="00AB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CITE 2020 est déterminé </w:t>
      </w:r>
      <w:r w:rsidRPr="00AB4B0F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>selon un forfait par type de travaux</w:t>
      </w:r>
      <w:r w:rsidR="00C0118C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 xml:space="preserve"> et non plus en %</w:t>
      </w:r>
      <w:r w:rsidRPr="00AB4B0F">
        <w:rPr>
          <w:rFonts w:ascii="Segoe UI" w:eastAsia="Times New Roman" w:hAnsi="Segoe UI" w:cs="Segoe UI"/>
          <w:color w:val="FF0000"/>
          <w:sz w:val="25"/>
          <w:szCs w:val="25"/>
          <w:lang w:eastAsia="fr-FR"/>
        </w:rPr>
        <w:t xml:space="preserve"> 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; les montants forfaitaires sont précisés par le portail </w:t>
      </w:r>
      <w:hyperlink r:id="rId19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economie.gouv.fr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et dans le </w:t>
      </w:r>
      <w:hyperlink r:id="rId20" w:tgtFrame="_blank" w:tooltip="« www.ademe.fr » dans une nouvelle fenêtre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guide 2020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 des aides financières de 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l’Ademe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(pages 15 à 17)</w:t>
      </w:r>
    </w:p>
    <w:p w:rsidR="00AB4B0F" w:rsidRPr="00AB4B0F" w:rsidRDefault="00AB4B0F" w:rsidP="00AB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lastRenderedPageBreak/>
        <w:t>le</w:t>
      </w:r>
      <w:proofErr w:type="gramEnd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montant du CITE ne peut pas dépasser 75 % de la valeur payée par le propriétaire</w:t>
      </w:r>
    </w:p>
    <w:p w:rsidR="00AB4B0F" w:rsidRDefault="00C0118C" w:rsidP="00AB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>
        <w:rPr>
          <w:rFonts w:ascii="Segoe UI" w:eastAsia="Times New Roman" w:hAnsi="Segoe UI" w:cs="Segoe UI"/>
          <w:noProof/>
          <w:color w:val="212529"/>
          <w:sz w:val="25"/>
          <w:szCs w:val="25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880499</wp:posOffset>
                </wp:positionV>
                <wp:extent cx="5772519" cy="1978925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519" cy="197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7D270" id="Rectangle 4" o:spid="_x0000_s1026" style="position:absolute;margin-left:403.35pt;margin-top:69.35pt;width:454.55pt;height:155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" filled="f" strokecolor="#4472c4 [3204]" strokeweight="1pt">
                <w10:wrap anchorx="margin"/>
              </v:rect>
            </w:pict>
          </mc:Fallback>
        </mc:AlternateConten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Le plafond du CITE est fixé, pour une période de cinq ans (soit du 1er janvier 2016 au 31 décembre 2020), à 2 400 € pour une personne seule et 4 800 € pour un couple soumis à imposition commune. Cette somme est majorée de 120 € par personne à charge.</w:t>
      </w:r>
      <w:r w:rsid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</w:t>
      </w:r>
    </w:p>
    <w:p w:rsidR="00C0118C" w:rsidRDefault="00AB4B0F" w:rsidP="00C0118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Ces dépenses sont toutefois plafonnées à</w:t>
      </w:r>
      <w:r w:rsid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:</w:t>
      </w:r>
    </w:p>
    <w:p w:rsidR="00C0118C" w:rsidRPr="00C0118C" w:rsidRDefault="00AB4B0F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2 400 €</w:t>
      </w:r>
      <w:r w:rsidRP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pour une personne seule</w:t>
      </w:r>
    </w:p>
    <w:p w:rsidR="00AB4B0F" w:rsidRPr="00AB4B0F" w:rsidRDefault="00AB4B0F" w:rsidP="00E87005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4 800 €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pour un couple soumis à imposition commune</w:t>
      </w:r>
    </w:p>
    <w:p w:rsidR="00AB4B0F" w:rsidRPr="00AB4B0F" w:rsidRDefault="00AB4B0F" w:rsidP="00AB4B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le</w:t>
      </w:r>
      <w:proofErr w:type="gram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plafond est majoré de 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120 €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par personne à charge (60 € par enfant en résidence alternée).</w:t>
      </w:r>
    </w:p>
    <w:p w:rsidR="00AB4B0F" w:rsidRPr="00C0118C" w:rsidRDefault="00AB4B0F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Ce plafond s'apprécie sur une période de 5 années du 1er janvier 2016 au 31 décembre 2020.</w:t>
      </w:r>
    </w:p>
    <w:p w:rsidR="00AB4B0F" w:rsidRDefault="00AB4B0F" w:rsidP="00C0118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75EA77F" wp14:editId="08B213D3">
            <wp:extent cx="5689893" cy="2674961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7990" cy="270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0F" w:rsidRPr="00AB4B0F" w:rsidRDefault="00C0118C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Comment faire sa d</w:t>
      </w:r>
      <w:r w:rsidR="00AB4B0F" w:rsidRPr="00C0118C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éclaration</w:t>
      </w:r>
      <w:r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 ?</w:t>
      </w:r>
    </w:p>
    <w:p w:rsidR="00C0118C" w:rsidRDefault="00AB4B0F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Conservez vos justificatifs </w:t>
      </w:r>
    </w:p>
    <w:p w:rsidR="00C0118C" w:rsidRPr="00C0118C" w:rsidRDefault="00C0118C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Devis signés</w:t>
      </w:r>
    </w:p>
    <w:p w:rsidR="00AB4B0F" w:rsidRDefault="00C0118C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Facture</w:t>
      </w:r>
      <w:r w:rsidR="00AB4B0F"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</w:t>
      </w:r>
      <w:r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acquittée</w:t>
      </w:r>
    </w:p>
    <w:p w:rsidR="00C0118C" w:rsidRPr="00C0118C" w:rsidRDefault="00C0118C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Documents administratifs (Attestions TVA, ACERMI, RGE</w:t>
      </w:r>
    </w:p>
    <w:p w:rsidR="00AB4B0F" w:rsidRPr="00AB4B0F" w:rsidRDefault="00AB4B0F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Si le crédit d'impôt dépasse le montant d'impôt que vous devez payer, l'excédent vous est restitué.</w:t>
      </w:r>
    </w:p>
    <w:p w:rsidR="00793550" w:rsidRDefault="00AB4B0F" w:rsidP="007211A8">
      <w:pPr>
        <w:shd w:val="clear" w:color="auto" w:fill="FFFFFF"/>
        <w:spacing w:after="240" w:line="240" w:lineRule="auto"/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Pour effectuer votre </w:t>
      </w:r>
      <w:hyperlink r:id="rId22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déclaration de revenus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, vous pouvez consulter les documents </w:t>
      </w:r>
      <w:r w:rsidR="00C0118C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suivants </w:t>
      </w:r>
      <w:r w:rsid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sur </w:t>
      </w:r>
      <w:r w:rsidR="00C0118C" w:rsidRPr="00C0118C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t>impots.gouv.fr</w:t>
      </w:r>
    </w:p>
    <w:sectPr w:rsidR="00793550" w:rsidSect="00C011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82A"/>
    <w:multiLevelType w:val="multilevel"/>
    <w:tmpl w:val="71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5FD6"/>
    <w:multiLevelType w:val="multilevel"/>
    <w:tmpl w:val="C47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7134"/>
    <w:multiLevelType w:val="multilevel"/>
    <w:tmpl w:val="71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2553"/>
    <w:multiLevelType w:val="multilevel"/>
    <w:tmpl w:val="337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F6B37"/>
    <w:multiLevelType w:val="multilevel"/>
    <w:tmpl w:val="DE3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08B"/>
    <w:multiLevelType w:val="multilevel"/>
    <w:tmpl w:val="71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7676"/>
    <w:multiLevelType w:val="multilevel"/>
    <w:tmpl w:val="CB0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77E67"/>
    <w:multiLevelType w:val="multilevel"/>
    <w:tmpl w:val="F71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F"/>
    <w:rsid w:val="007211A8"/>
    <w:rsid w:val="00AB011F"/>
    <w:rsid w:val="00AB4B0F"/>
    <w:rsid w:val="00BC702D"/>
    <w:rsid w:val="00C0118C"/>
    <w:rsid w:val="00D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1605"/>
  <w15:chartTrackingRefBased/>
  <w15:docId w15:val="{28EA3535-5655-41C0-97FB-C983E5A7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AB4B0F"/>
  </w:style>
  <w:style w:type="character" w:styleId="Lienhypertexte">
    <w:name w:val="Hyperlink"/>
    <w:basedOn w:val="Policepardfaut"/>
    <w:uiPriority w:val="99"/>
    <w:semiHidden/>
    <w:unhideWhenUsed/>
    <w:rsid w:val="00AB4B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4B0F"/>
    <w:rPr>
      <w:b/>
      <w:bCs/>
    </w:rPr>
  </w:style>
  <w:style w:type="paragraph" w:styleId="Paragraphedeliste">
    <w:name w:val="List Paragraph"/>
    <w:basedOn w:val="Normal"/>
    <w:uiPriority w:val="34"/>
    <w:qFormat/>
    <w:rsid w:val="00C0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metadonnees/definition/c1265" TargetMode="External"/><Relationship Id="rId13" Type="http://schemas.openxmlformats.org/officeDocument/2006/relationships/hyperlink" Target="https://www.service-public.fr/professionnels-entreprises/vosdroits/F32251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anah.fr/proprietaires/proprietaires-occupants/les-conditions-de-ressources/" TargetMode="External"/><Relationship Id="rId12" Type="http://schemas.openxmlformats.org/officeDocument/2006/relationships/hyperlink" Target="https://www.economie.gouv.fr/cedef/eco-pret-a-taux-zero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deme.fr/sites/default/files/assets/documents/guide-pratique-aides-financieres-renovation-habitat-2020.pdf" TargetMode="External"/><Relationship Id="rId20" Type="http://schemas.openxmlformats.org/officeDocument/2006/relationships/hyperlink" Target="https://www.ademe.fr/sites/default/files/assets/documents/guide-pratique-aides-financieres-renovation-habitat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ah.fr/" TargetMode="External"/><Relationship Id="rId11" Type="http://schemas.openxmlformats.org/officeDocument/2006/relationships/hyperlink" Target="https://www.ademe.fr/sites/default/files/assets/documents/guide-pratique-aides-financieres-renovation-habitat-2020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egifrance.gouv.fr/affichTexte.do;jsessionid=33909101F9A20C889EED342CA0F9CF78.tplgfr34s_3?cidTexte=JORFTEXT000039683923&amp;dateTexte=&amp;oldAction=rechJO&amp;categorieLien=id&amp;idJO=JORFCONT000039683920" TargetMode="External"/><Relationship Id="rId15" Type="http://schemas.openxmlformats.org/officeDocument/2006/relationships/hyperlink" Target="https://www.economie.gouv.fr/particuliers/credit-impot-transition-energetique-ci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onomie.gouv.fr/particuliers/credit-impot-transition-energetique-cite" TargetMode="External"/><Relationship Id="rId19" Type="http://schemas.openxmlformats.org/officeDocument/2006/relationships/hyperlink" Target="https://www.economie.gouv.fr/particuliers/credit-impot-transition-energetique-c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224" TargetMode="External"/><Relationship Id="rId14" Type="http://schemas.openxmlformats.org/officeDocument/2006/relationships/hyperlink" Target="https://www.service-public.fr/particuliers/vosdroits/F1224" TargetMode="External"/><Relationship Id="rId22" Type="http://schemas.openxmlformats.org/officeDocument/2006/relationships/hyperlink" Target="https://www.service-public.fr/particuliers/vosdroits/R12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cognacq</dc:creator>
  <cp:keywords/>
  <dc:description/>
  <cp:lastModifiedBy>thibault cognacq</cp:lastModifiedBy>
  <cp:revision>2</cp:revision>
  <cp:lastPrinted>2020-02-05T20:18:00Z</cp:lastPrinted>
  <dcterms:created xsi:type="dcterms:W3CDTF">2020-02-05T19:52:00Z</dcterms:created>
  <dcterms:modified xsi:type="dcterms:W3CDTF">2020-02-05T20:19:00Z</dcterms:modified>
</cp:coreProperties>
</file>